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614" w:rsidRDefault="008F2A29">
      <w:r>
        <w:t>WHD – pgs.236 + 237, The “Age of Jackson”</w:t>
      </w:r>
    </w:p>
    <w:p w:rsidR="008F2A29" w:rsidRDefault="008F2A29" w:rsidP="008F2A29">
      <w:pPr>
        <w:pStyle w:val="ListParagraph"/>
        <w:numPr>
          <w:ilvl w:val="0"/>
          <w:numId w:val="1"/>
        </w:numPr>
      </w:pPr>
      <w:r>
        <w:t>Frederick Jackson Turner, N/A for date + document – said it was a product of the democratic West: a protest by the west to the east.</w:t>
      </w:r>
    </w:p>
    <w:p w:rsidR="008F2A29" w:rsidRDefault="008F2A29" w:rsidP="008F2A29">
      <w:pPr>
        <w:pStyle w:val="ListParagraph"/>
        <w:numPr>
          <w:ilvl w:val="0"/>
          <w:numId w:val="1"/>
        </w:numPr>
      </w:pPr>
      <w:r>
        <w:t xml:space="preserve">Arthur M. Schlesinger Jr., 1945, </w:t>
      </w:r>
      <w:r>
        <w:rPr>
          <w:i/>
        </w:rPr>
        <w:t>The Age of Jackson</w:t>
      </w:r>
      <w:r>
        <w:t xml:space="preserve"> – was the effort to control the power of the capitalist groups, mainly the east.</w:t>
      </w:r>
    </w:p>
    <w:p w:rsidR="008F2A29" w:rsidRDefault="008F2A29" w:rsidP="008F2A29">
      <w:pPr>
        <w:pStyle w:val="ListParagraph"/>
        <w:numPr>
          <w:ilvl w:val="0"/>
          <w:numId w:val="1"/>
        </w:numPr>
      </w:pPr>
      <w:r>
        <w:t xml:space="preserve">Richard Hofstadter, 1948, </w:t>
      </w:r>
      <w:r>
        <w:rPr>
          <w:i/>
        </w:rPr>
        <w:t>The American Political Tradition</w:t>
      </w:r>
      <w:r>
        <w:t xml:space="preserve"> – was the spokesman of rising entrepreneurs.</w:t>
      </w:r>
    </w:p>
    <w:p w:rsidR="008F2A29" w:rsidRDefault="008F2A29" w:rsidP="008F2A29">
      <w:pPr>
        <w:pStyle w:val="ListParagraph"/>
        <w:numPr>
          <w:ilvl w:val="0"/>
          <w:numId w:val="1"/>
        </w:numPr>
      </w:pPr>
      <w:r>
        <w:t xml:space="preserve">Marvin Meyer, 1957, </w:t>
      </w:r>
      <w:r>
        <w:rPr>
          <w:i/>
        </w:rPr>
        <w:t xml:space="preserve">The </w:t>
      </w:r>
      <w:proofErr w:type="spellStart"/>
      <w:r>
        <w:rPr>
          <w:i/>
        </w:rPr>
        <w:t>Jacksonian</w:t>
      </w:r>
      <w:proofErr w:type="spellEnd"/>
      <w:r>
        <w:rPr>
          <w:i/>
        </w:rPr>
        <w:t xml:space="preserve"> Persuasion</w:t>
      </w:r>
      <w:r>
        <w:t xml:space="preserve"> – argued that Jackson and followers looked with misgivings on the new industrial society emerging around them and yearned instead for a restoration of the agrarian, republican virtues of an earlier time.</w:t>
      </w:r>
    </w:p>
    <w:p w:rsidR="008F2A29" w:rsidRDefault="00615A65" w:rsidP="008F2A29">
      <w:pPr>
        <w:pStyle w:val="ListParagraph"/>
        <w:numPr>
          <w:ilvl w:val="0"/>
          <w:numId w:val="1"/>
        </w:numPr>
      </w:pPr>
      <w:r>
        <w:t xml:space="preserve">Historians of the 1960s, 1961, 1969, 1963, Lee Benson, Richard McCormick, </w:t>
      </w:r>
      <w:proofErr w:type="spellStart"/>
      <w:r>
        <w:t>Glydon</w:t>
      </w:r>
      <w:proofErr w:type="spellEnd"/>
      <w:r>
        <w:t xml:space="preserve"> Van </w:t>
      </w:r>
      <w:proofErr w:type="spellStart"/>
      <w:r>
        <w:t>Deusen</w:t>
      </w:r>
      <w:proofErr w:type="spellEnd"/>
      <w:r>
        <w:t xml:space="preserve">, </w:t>
      </w:r>
      <w:proofErr w:type="gramStart"/>
      <w:r>
        <w:t>Edward</w:t>
      </w:r>
      <w:proofErr w:type="gramEnd"/>
      <w:r>
        <w:t xml:space="preserve"> </w:t>
      </w:r>
      <w:proofErr w:type="spellStart"/>
      <w:r>
        <w:t>Pessen</w:t>
      </w:r>
      <w:proofErr w:type="spellEnd"/>
      <w:r>
        <w:t xml:space="preserve"> – focused on the nature of American society in the early nineteenth century, Benson + McCormick + </w:t>
      </w:r>
      <w:proofErr w:type="spellStart"/>
      <w:r>
        <w:t>Deusen</w:t>
      </w:r>
      <w:proofErr w:type="spellEnd"/>
      <w:r>
        <w:t xml:space="preserve"> had similarities about the role of religion and </w:t>
      </w:r>
      <w:proofErr w:type="spellStart"/>
      <w:r>
        <w:t>ethnicicity</w:t>
      </w:r>
      <w:proofErr w:type="spellEnd"/>
      <w:r>
        <w:t xml:space="preserve"> in determining political divisions in the 1830s, </w:t>
      </w:r>
      <w:proofErr w:type="spellStart"/>
      <w:r>
        <w:t>Pessen</w:t>
      </w:r>
      <w:proofErr w:type="spellEnd"/>
      <w:r>
        <w:t xml:space="preserve"> was about the reality of an increasingly stratified society.</w:t>
      </w:r>
    </w:p>
    <w:p w:rsidR="00615A65" w:rsidRDefault="00615A65" w:rsidP="008F2A29">
      <w:pPr>
        <w:pStyle w:val="ListParagraph"/>
        <w:numPr>
          <w:ilvl w:val="0"/>
          <w:numId w:val="1"/>
        </w:numPr>
      </w:pPr>
      <w:r>
        <w:t>Scholars in more recent years – focused about a series of broad social changes in the early and mid-19</w:t>
      </w:r>
      <w:r w:rsidRPr="00615A65">
        <w:rPr>
          <w:vertAlign w:val="superscript"/>
        </w:rPr>
        <w:t>th</w:t>
      </w:r>
      <w:r>
        <w:t xml:space="preserve"> century.</w:t>
      </w:r>
    </w:p>
    <w:p w:rsidR="00615A65" w:rsidRDefault="00615A65" w:rsidP="00615A65">
      <w:pPr>
        <w:pStyle w:val="ListParagraph"/>
        <w:numPr>
          <w:ilvl w:val="0"/>
          <w:numId w:val="1"/>
        </w:numPr>
      </w:pPr>
      <w:r>
        <w:t xml:space="preserve">Even more recent scholarship – focused toward the larger society, said its success in revealing inequality and oppression in antebellum America, etc. </w:t>
      </w:r>
    </w:p>
    <w:p w:rsidR="00CF3994" w:rsidRDefault="00CF3994" w:rsidP="00615A65">
      <w:pPr>
        <w:pStyle w:val="ListParagraph"/>
        <w:numPr>
          <w:ilvl w:val="0"/>
          <w:numId w:val="1"/>
        </w:numPr>
      </w:pPr>
      <w:r>
        <w:t xml:space="preserve">Robert V. </w:t>
      </w:r>
      <w:proofErr w:type="spellStart"/>
      <w:r>
        <w:t>Remini</w:t>
      </w:r>
      <w:proofErr w:type="spellEnd"/>
      <w:r>
        <w:t>, no date or document – said that Jackson was a genuine “man of the people”</w:t>
      </w:r>
    </w:p>
    <w:p w:rsidR="00CF3994" w:rsidRDefault="00CF3994" w:rsidP="00CF3994">
      <w:pPr>
        <w:ind w:left="360"/>
      </w:pPr>
      <w:r>
        <w:t xml:space="preserve">I agree with Robert V. </w:t>
      </w:r>
      <w:proofErr w:type="spellStart"/>
      <w:r>
        <w:t>Remini</w:t>
      </w:r>
      <w:proofErr w:type="spellEnd"/>
      <w:r>
        <w:t xml:space="preserve">. I agree because he was a man of the people, his inauguration was just an excellent proof of this. </w:t>
      </w:r>
      <w:bookmarkStart w:id="0" w:name="_GoBack"/>
      <w:bookmarkEnd w:id="0"/>
    </w:p>
    <w:sectPr w:rsidR="00CF3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02F8B"/>
    <w:multiLevelType w:val="hybridMultilevel"/>
    <w:tmpl w:val="5CC42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A29"/>
    <w:rsid w:val="00615A65"/>
    <w:rsid w:val="008F2A29"/>
    <w:rsid w:val="00A53614"/>
    <w:rsid w:val="00C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A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A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1</cp:revision>
  <dcterms:created xsi:type="dcterms:W3CDTF">2010-10-26T02:41:00Z</dcterms:created>
  <dcterms:modified xsi:type="dcterms:W3CDTF">2010-10-26T03:12:00Z</dcterms:modified>
</cp:coreProperties>
</file>